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BF" w:rsidRPr="00943DBF" w:rsidRDefault="00943DBF" w:rsidP="00943DBF">
      <w:pPr>
        <w:spacing w:after="0"/>
        <w:jc w:val="center"/>
        <w:rPr>
          <w:b/>
        </w:rPr>
      </w:pPr>
      <w:r w:rsidRPr="00943DBF">
        <w:rPr>
          <w:b/>
        </w:rPr>
        <w:t xml:space="preserve">ЗАТРАТЫ  НА ИНФОРМАЦИОННЫЕ И  КОММУНИКАЦИОННЫЕ  ТЕХНОЛОГИИ </w:t>
      </w:r>
      <w:r>
        <w:rPr>
          <w:b/>
        </w:rPr>
        <w:t xml:space="preserve"> В 2019-2023 ГОДАХ</w:t>
      </w:r>
    </w:p>
    <w:p w:rsidR="00943DBF" w:rsidRPr="00943DBF" w:rsidRDefault="00943DBF" w:rsidP="00943DBF">
      <w:pPr>
        <w:spacing w:after="0"/>
        <w:jc w:val="center"/>
      </w:pPr>
      <w:r w:rsidRPr="00943DBF">
        <w:t>(миллионов рублей)</w:t>
      </w:r>
    </w:p>
    <w:p w:rsidR="00943DBF" w:rsidRPr="00943DBF" w:rsidRDefault="00943DBF" w:rsidP="00943DBF">
      <w:pPr>
        <w:rPr>
          <w:b/>
        </w:rPr>
      </w:pPr>
    </w:p>
    <w:tbl>
      <w:tblPr>
        <w:tblW w:w="9340" w:type="dxa"/>
        <w:tblInd w:w="108" w:type="dxa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904"/>
        <w:gridCol w:w="904"/>
        <w:gridCol w:w="904"/>
        <w:gridCol w:w="904"/>
        <w:gridCol w:w="904"/>
      </w:tblGrid>
      <w:tr w:rsidR="00943DBF" w:rsidRPr="00943DBF" w:rsidTr="00943DBF">
        <w:trPr>
          <w:cantSplit/>
          <w:trHeight w:val="187"/>
        </w:trPr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943D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2019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943DBF">
              <w:rPr>
                <w:rFonts w:ascii="Arial" w:hAnsi="Arial" w:cs="Arial"/>
                <w:lang w:val="en-US"/>
              </w:rPr>
              <w:t>2020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2021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2022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2023</w:t>
            </w:r>
          </w:p>
        </w:tc>
      </w:tr>
      <w:tr w:rsidR="00943DBF" w:rsidRPr="00943DBF" w:rsidTr="00943DBF">
        <w:trPr>
          <w:cantSplit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3DBF" w:rsidRPr="00943DBF" w:rsidRDefault="00943DBF" w:rsidP="00943DBF">
            <w:pPr>
              <w:spacing w:after="0" w:line="240" w:lineRule="auto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4" w:space="0" w:color="auto"/>
            </w:tcBorders>
          </w:tcPr>
          <w:p w:rsidR="00943DBF" w:rsidRPr="00943DBF" w:rsidRDefault="00943DBF" w:rsidP="00943DBF">
            <w:pPr>
              <w:spacing w:after="0" w:line="240" w:lineRule="auto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1642,2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4" w:space="0" w:color="auto"/>
            </w:tcBorders>
          </w:tcPr>
          <w:p w:rsidR="00943DBF" w:rsidRPr="00943DBF" w:rsidRDefault="00943DBF" w:rsidP="00943DBF">
            <w:pPr>
              <w:spacing w:after="0" w:line="240" w:lineRule="auto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2243,8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4" w:space="0" w:color="auto"/>
            </w:tcBorders>
          </w:tcPr>
          <w:p w:rsidR="00943DBF" w:rsidRPr="00943DBF" w:rsidRDefault="00943DBF" w:rsidP="00943DBF">
            <w:pPr>
              <w:spacing w:after="0" w:line="240" w:lineRule="auto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2191,7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DBF" w:rsidRPr="00943DBF" w:rsidRDefault="00943DBF" w:rsidP="00943DBF">
            <w:pPr>
              <w:spacing w:after="0" w:line="240" w:lineRule="auto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2802,1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DBF" w:rsidRPr="00943DBF" w:rsidRDefault="00943DBF" w:rsidP="00943DBF">
            <w:pPr>
              <w:spacing w:after="0" w:line="240" w:lineRule="auto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3125,5</w:t>
            </w:r>
          </w:p>
        </w:tc>
      </w:tr>
      <w:tr w:rsidR="00943DBF" w:rsidRPr="00943DBF" w:rsidTr="00943DBF">
        <w:trPr>
          <w:cantSplit/>
          <w:trHeight w:val="976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3DBF" w:rsidRPr="00943DBF" w:rsidRDefault="00943DBF" w:rsidP="00943DBF">
            <w:pPr>
              <w:spacing w:after="0" w:line="240" w:lineRule="auto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 xml:space="preserve"> </w:t>
            </w:r>
          </w:p>
          <w:p w:rsidR="00943DBF" w:rsidRPr="00943DBF" w:rsidRDefault="00943DBF" w:rsidP="00943DBF">
            <w:pPr>
              <w:spacing w:after="0" w:line="240" w:lineRule="auto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 xml:space="preserve"> в том числе:</w:t>
            </w:r>
          </w:p>
          <w:p w:rsidR="00943DBF" w:rsidRPr="00943DBF" w:rsidRDefault="00943DBF" w:rsidP="00943DBF">
            <w:pPr>
              <w:spacing w:after="0" w:line="240" w:lineRule="auto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 xml:space="preserve">приобретение  машин и оборудования, связанных с </w:t>
            </w:r>
            <w:proofErr w:type="gramStart"/>
            <w:r w:rsidRPr="00943DBF">
              <w:rPr>
                <w:rFonts w:ascii="Arial" w:hAnsi="Arial" w:cs="Arial"/>
              </w:rPr>
              <w:t>цифровыми</w:t>
            </w:r>
            <w:proofErr w:type="gramEnd"/>
          </w:p>
          <w:p w:rsidR="00943DBF" w:rsidRPr="00943DBF" w:rsidRDefault="00943DBF" w:rsidP="00943DBF">
            <w:pPr>
              <w:spacing w:after="0" w:line="240" w:lineRule="auto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технологиями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697,6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1247,3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583,9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870,8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912,3</w:t>
            </w:r>
          </w:p>
        </w:tc>
      </w:tr>
      <w:tr w:rsidR="00943DBF" w:rsidRPr="00943DBF" w:rsidTr="00943DBF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DBF" w:rsidRPr="00943DBF" w:rsidRDefault="00943DBF" w:rsidP="00943DBF">
            <w:pPr>
              <w:spacing w:after="0" w:line="240" w:lineRule="auto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 xml:space="preserve">приобретение программных средств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164,0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155,6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264,3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184,3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250,9</w:t>
            </w:r>
          </w:p>
        </w:tc>
      </w:tr>
      <w:tr w:rsidR="00943DBF" w:rsidRPr="00943DBF" w:rsidTr="00943DBF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DBF" w:rsidRPr="00943DBF" w:rsidRDefault="00943DBF" w:rsidP="00943DBF">
            <w:pPr>
              <w:spacing w:after="0" w:line="240" w:lineRule="auto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оплата услуг связи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348,8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362,0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311,8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331,7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481,8</w:t>
            </w:r>
          </w:p>
        </w:tc>
      </w:tr>
      <w:tr w:rsidR="00943DBF" w:rsidRPr="00943DBF" w:rsidTr="00943DBF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DBF" w:rsidRPr="00943DBF" w:rsidRDefault="00943DBF" w:rsidP="00943DBF">
            <w:pPr>
              <w:spacing w:after="0" w:line="240" w:lineRule="auto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обучение сотрудников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2,8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3,4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3,0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2,5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3,7</w:t>
            </w:r>
          </w:p>
        </w:tc>
      </w:tr>
      <w:tr w:rsidR="00943DBF" w:rsidRPr="00943DBF" w:rsidTr="00943DBF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DBF" w:rsidRPr="00943DBF" w:rsidRDefault="00943DBF" w:rsidP="00943DBF">
            <w:pPr>
              <w:spacing w:after="0" w:line="240" w:lineRule="auto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оплата услуг сторонних организаций и специалистов, связанных с информационными и коммуникационными технологиями</w:t>
            </w:r>
            <w:bookmarkStart w:id="0" w:name="_GoBack"/>
            <w:bookmarkEnd w:id="0"/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342,7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326,5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352,2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517,1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774,5</w:t>
            </w:r>
          </w:p>
        </w:tc>
      </w:tr>
      <w:tr w:rsidR="00943DBF" w:rsidRPr="00943DBF" w:rsidTr="00943DBF">
        <w:trPr>
          <w:cantSplit/>
          <w:trHeight w:val="6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DBF" w:rsidRPr="00943DBF" w:rsidRDefault="00943DBF" w:rsidP="00943DBF">
            <w:pPr>
              <w:spacing w:after="0" w:line="240" w:lineRule="auto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86,3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149,0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676,5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895,6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3DBF" w:rsidRPr="00943DBF" w:rsidRDefault="00943DBF" w:rsidP="00F151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3DBF">
              <w:rPr>
                <w:rFonts w:ascii="Arial" w:hAnsi="Arial" w:cs="Arial"/>
              </w:rPr>
              <w:t>702,3</w:t>
            </w:r>
          </w:p>
        </w:tc>
      </w:tr>
    </w:tbl>
    <w:p w:rsidR="00BE2EB9" w:rsidRDefault="00BE2EB9"/>
    <w:sectPr w:rsidR="00BE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BF"/>
    <w:rsid w:val="00943DBF"/>
    <w:rsid w:val="00BE2EB9"/>
    <w:rsid w:val="00F1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Лихонос Наталья Валерьевна</dc:creator>
  <cp:lastModifiedBy>Лихонос Наталья Валерьевна</cp:lastModifiedBy>
  <cp:revision>2</cp:revision>
  <dcterms:created xsi:type="dcterms:W3CDTF">2024-08-02T07:22:00Z</dcterms:created>
  <dcterms:modified xsi:type="dcterms:W3CDTF">2024-08-02T07:26:00Z</dcterms:modified>
</cp:coreProperties>
</file>